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77229" w14:textId="75B2A3AF" w:rsidR="005B54D4" w:rsidRDefault="0058293A" w:rsidP="0058293A">
      <w:pPr>
        <w:pStyle w:val="Ttulo3"/>
        <w:spacing w:before="0" w:after="1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ANENXO I-1</w:t>
      </w:r>
    </w:p>
    <w:p w14:paraId="58A36A02" w14:textId="77777777" w:rsidR="005B54D4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  <w:u w:val="single"/>
        </w:rPr>
        <w:t>ESTUDO TÉCNICO PRELIMINAR 034</w:t>
      </w:r>
      <w:r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1026A3C6" w14:textId="77777777" w:rsidR="005B54D4" w:rsidRDefault="005B54D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35659CA0" w14:textId="77777777" w:rsidR="005B54D4" w:rsidRDefault="005B54D4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sz w:val="20"/>
          <w:szCs w:val="20"/>
        </w:rPr>
      </w:pPr>
    </w:p>
    <w:p w14:paraId="16367AB9" w14:textId="77777777" w:rsidR="005B54D4" w:rsidRDefault="00000000">
      <w:pPr>
        <w:tabs>
          <w:tab w:val="left" w:pos="3390"/>
          <w:tab w:val="center" w:pos="5032"/>
        </w:tabs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430EC175" w14:textId="4DCB0246" w:rsidR="005B54D4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58293A">
        <w:rPr>
          <w:rFonts w:ascii="Verdana" w:eastAsia="Arial" w:hAnsi="Verdana" w:cs="Arial"/>
          <w:b/>
          <w:sz w:val="20"/>
          <w:szCs w:val="20"/>
        </w:rPr>
        <w:t>004076</w:t>
      </w:r>
      <w:r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28206C76" w14:textId="77777777" w:rsidR="005B54D4" w:rsidRDefault="005B54D4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7EEDC53A" w14:textId="77777777" w:rsidR="005B54D4" w:rsidRDefault="005B54D4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2B44486" w14:textId="77777777" w:rsidR="005B54D4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 xml:space="preserve">AQUISIÇÃO DE VEÍCULOS PARA SECRETARA E  CRAS  - EMENDAS </w:t>
      </w:r>
    </w:p>
    <w:p w14:paraId="58B5854C" w14:textId="77777777" w:rsidR="005B54D4" w:rsidRDefault="005B54D4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46C78C6D" w14:textId="77777777" w:rsidR="005B54D4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0631DF1" w14:textId="77777777" w:rsidR="005B54D4" w:rsidRDefault="005B54D4">
      <w:pPr>
        <w:jc w:val="both"/>
        <w:rPr>
          <w:rFonts w:ascii="Verdana" w:hAnsi="Verdana" w:cs="Arial"/>
          <w:sz w:val="20"/>
          <w:szCs w:val="20"/>
        </w:rPr>
      </w:pPr>
    </w:p>
    <w:p w14:paraId="518A62E1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2. LOCAL DE ENTREGA</w:t>
      </w:r>
    </w:p>
    <w:p w14:paraId="450036BE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Departamento de Almoxarifado Central</w:t>
      </w:r>
    </w:p>
    <w:p w14:paraId="3440EB2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Praça Vicente Glazar, 159 – Bairro Glória</w:t>
      </w:r>
    </w:p>
    <w:p w14:paraId="398AA9C9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São Gabriel da Palha/ES</w:t>
      </w:r>
    </w:p>
    <w:p w14:paraId="17A063B5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CEP: 29.780-000</w:t>
      </w:r>
    </w:p>
    <w:p w14:paraId="7F1DC881" w14:textId="77777777" w:rsidR="005B54D4" w:rsidRDefault="005B54D4">
      <w:pPr>
        <w:jc w:val="both"/>
        <w:rPr>
          <w:rFonts w:ascii="Verdana" w:hAnsi="Verdana" w:cs="Arial"/>
          <w:b/>
          <w:sz w:val="20"/>
          <w:szCs w:val="20"/>
        </w:rPr>
      </w:pPr>
    </w:p>
    <w:p w14:paraId="433760CA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3. CONTATO</w:t>
      </w:r>
    </w:p>
    <w:p w14:paraId="3E88F1F6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Tel: 27 </w:t>
      </w:r>
      <w:r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26B73645" w14:textId="77777777" w:rsidR="005B54D4" w:rsidRDefault="00000000">
      <w:pPr>
        <w:jc w:val="both"/>
      </w:pPr>
      <w:r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>
          <w:rPr>
            <w:rStyle w:val="Hyperlink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5DA9CEF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Responsável: </w:t>
      </w:r>
      <w:r>
        <w:rPr>
          <w:rFonts w:ascii="Verdana" w:hAnsi="Verdana" w:cs="Arial"/>
          <w:sz w:val="20"/>
          <w:szCs w:val="20"/>
        </w:rPr>
        <w:t xml:space="preserve">Secretaria Municipal de </w:t>
      </w:r>
      <w:r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>
        <w:rPr>
          <w:rFonts w:ascii="Verdana" w:hAnsi="Verdana" w:cs="Arial"/>
          <w:b/>
          <w:sz w:val="20"/>
          <w:szCs w:val="20"/>
        </w:rPr>
        <w:t xml:space="preserve"> </w:t>
      </w:r>
    </w:p>
    <w:p w14:paraId="56764BD3" w14:textId="77777777" w:rsidR="005B54D4" w:rsidRDefault="005B54D4">
      <w:pPr>
        <w:jc w:val="both"/>
        <w:rPr>
          <w:rFonts w:ascii="Verdana" w:hAnsi="Verdana" w:cs="Arial"/>
          <w:b/>
          <w:sz w:val="20"/>
          <w:szCs w:val="20"/>
        </w:rPr>
      </w:pPr>
    </w:p>
    <w:p w14:paraId="01D6697A" w14:textId="77777777" w:rsidR="005B54D4" w:rsidRDefault="00000000">
      <w:pPr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199924B2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>
        <w:rPr>
          <w:rFonts w:ascii="Verdana" w:eastAsia="Arial" w:hAnsi="Verdana" w:cs="Arial"/>
          <w:sz w:val="20"/>
          <w:szCs w:val="20"/>
          <w:lang w:bidi="ar-SA"/>
        </w:rPr>
        <w:t>Secretaria</w:t>
      </w:r>
      <w:r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23217D10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033/2025, que contempla a aquisição dos produtos para a Secretaria de Assistência Social.</w:t>
      </w:r>
    </w:p>
    <w:p w14:paraId="56C7825D" w14:textId="77777777" w:rsidR="005B54D4" w:rsidRDefault="005B54D4">
      <w:pPr>
        <w:jc w:val="both"/>
        <w:rPr>
          <w:rFonts w:ascii="Verdana" w:hAnsi="Verdana" w:cs="Arial"/>
          <w:b/>
          <w:sz w:val="20"/>
          <w:szCs w:val="20"/>
        </w:rPr>
      </w:pPr>
    </w:p>
    <w:p w14:paraId="3EE1026D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5. DESCRIÇÃO DA NECESSIDADE</w:t>
      </w:r>
    </w:p>
    <w:p w14:paraId="5926E4DD" w14:textId="77777777" w:rsidR="005B54D4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5.1. </w:t>
      </w:r>
      <w:r>
        <w:rPr>
          <w:rFonts w:ascii="Verdana" w:hAnsi="Verdana" w:cs="Arial"/>
          <w:sz w:val="20"/>
          <w:szCs w:val="20"/>
        </w:rPr>
        <w:t>Considerando o recebimento de emendas parlamentares para aquisição de equipamentos no Serviço de Proteção Básica da Política de Assistência Social oriundas do Governo Federal e Estadual;</w:t>
      </w:r>
    </w:p>
    <w:p w14:paraId="4426E740" w14:textId="77777777" w:rsidR="005B54D4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5.2.</w:t>
      </w:r>
      <w:r>
        <w:rPr>
          <w:rFonts w:ascii="Verdana" w:hAnsi="Verdana" w:cs="Arial"/>
          <w:sz w:val="20"/>
          <w:szCs w:val="20"/>
        </w:rPr>
        <w:t xml:space="preserve"> Considerando a necessidade de aquisição dos equipamentos para estruturação da rede de serviços do SUAS, sendo que alguns desses itens já foram licitados anteriormente, tendo os processos fracassados.</w:t>
      </w:r>
    </w:p>
    <w:p w14:paraId="23824A7C" w14:textId="77777777" w:rsidR="005B54D4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5.3. Nesse sentido, apurou-se a necessidade de aquisição dos equipamentos</w:t>
      </w:r>
    </w:p>
    <w:p w14:paraId="58702E6B" w14:textId="77777777" w:rsidR="005B54D4" w:rsidRDefault="005B54D4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</w:p>
    <w:p w14:paraId="62B1A1A0" w14:textId="77777777" w:rsidR="005B54D4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53926066" w14:textId="77777777" w:rsidR="005B54D4" w:rsidRDefault="00000000">
      <w:pPr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 xml:space="preserve">Secretaria Municipal de </w:t>
      </w:r>
      <w:r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31890AC3" w14:textId="77777777" w:rsidR="005B54D4" w:rsidRDefault="005B54D4">
      <w:pPr>
        <w:rPr>
          <w:rFonts w:ascii="Verdana" w:eastAsia="Arial" w:hAnsi="Verdana" w:cs="Arial"/>
          <w:sz w:val="20"/>
          <w:szCs w:val="20"/>
        </w:rPr>
      </w:pPr>
    </w:p>
    <w:p w14:paraId="716EAF48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3E475232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7.1. </w:t>
      </w:r>
      <w:r>
        <w:rPr>
          <w:rFonts w:ascii="Verdana" w:hAnsi="Verdana" w:cs="Arial"/>
          <w:sz w:val="20"/>
          <w:szCs w:val="20"/>
        </w:rPr>
        <w:t xml:space="preserve">Na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>
        <w:rPr>
          <w:rFonts w:ascii="Verdana" w:hAnsi="Verdana" w:cs="Arial"/>
          <w:sz w:val="20"/>
          <w:szCs w:val="20"/>
        </w:rPr>
        <w:t>, a CONTRATADA deve:</w:t>
      </w:r>
    </w:p>
    <w:p w14:paraId="51291783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a)</w:t>
      </w:r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licitação, apresentando toda a documentação exigida pelo órgão público competente; </w:t>
      </w:r>
    </w:p>
    <w:p w14:paraId="3077E424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027813F8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legislação vigente;</w:t>
      </w:r>
    </w:p>
    <w:p w14:paraId="53A2D13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d)</w:t>
      </w:r>
      <w:r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2841B0DC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e)</w:t>
      </w:r>
      <w:r>
        <w:rPr>
          <w:rFonts w:ascii="Verdana" w:eastAsia="Arial" w:hAnsi="Verdana" w:cs="Arial"/>
          <w:sz w:val="20"/>
          <w:szCs w:val="20"/>
        </w:rPr>
        <w:t xml:space="preserve"> Fornecer os itens </w:t>
      </w:r>
      <w:r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>
        <w:rPr>
          <w:rFonts w:ascii="Verdana" w:eastAsia="Arial" w:hAnsi="Verdana" w:cs="Arial"/>
          <w:sz w:val="20"/>
          <w:szCs w:val="20"/>
        </w:rPr>
        <w:t xml:space="preserve">qualidade </w:t>
      </w:r>
      <w:r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>
        <w:rPr>
          <w:rFonts w:ascii="Verdana" w:eastAsia="Arial" w:hAnsi="Verdana" w:cs="Arial"/>
          <w:sz w:val="20"/>
          <w:szCs w:val="20"/>
        </w:rPr>
        <w:t>;</w:t>
      </w:r>
    </w:p>
    <w:p w14:paraId="7B2AAC07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f)</w:t>
      </w:r>
      <w:r>
        <w:rPr>
          <w:rFonts w:ascii="Verdana" w:eastAsia="Arial" w:hAnsi="Verdana" w:cs="Arial"/>
          <w:sz w:val="20"/>
          <w:szCs w:val="20"/>
        </w:rPr>
        <w:t xml:space="preserve"> responsabilizar-se pela de entrega no local determinado </w:t>
      </w:r>
      <w:r>
        <w:rPr>
          <w:rFonts w:ascii="Verdana" w:eastAsia="Arial" w:hAnsi="Verdana" w:cs="Arial"/>
          <w:color w:val="000000"/>
          <w:sz w:val="20"/>
          <w:szCs w:val="20"/>
        </w:rPr>
        <w:t>no item 02</w:t>
      </w:r>
      <w:r>
        <w:rPr>
          <w:rFonts w:ascii="Verdana" w:eastAsia="Arial" w:hAnsi="Verdana" w:cs="Arial"/>
          <w:sz w:val="20"/>
          <w:szCs w:val="20"/>
        </w:rPr>
        <w:t>;</w:t>
      </w:r>
    </w:p>
    <w:p w14:paraId="2F168D04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7.2. Da qualificação técnica.</w:t>
      </w:r>
    </w:p>
    <w:p w14:paraId="0F2CB1B1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7.2.1.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 xml:space="preserve">A empresa fornecedora deve ter suas atividades correspondentes ao objeto da aquisição. </w:t>
      </w:r>
    </w:p>
    <w:p w14:paraId="40A9819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 xml:space="preserve">7.2.2. </w:t>
      </w:r>
      <w:r>
        <w:rPr>
          <w:rFonts w:ascii="Verdana" w:eastAsia="Arial" w:hAnsi="Verdana" w:cs="Arial"/>
          <w:sz w:val="20"/>
          <w:szCs w:val="20"/>
        </w:rPr>
        <w:t>Registro da pessoa jurídica (CONTRATADA) nos órgãos competentes e Conselho Regional da classe, se for o caso.</w:t>
      </w:r>
    </w:p>
    <w:p w14:paraId="41DDFAE3" w14:textId="77777777" w:rsidR="005B54D4" w:rsidRDefault="005B54D4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7BEEBFA9" w14:textId="77777777" w:rsidR="005B54D4" w:rsidRDefault="00000000">
      <w:pPr>
        <w:pStyle w:val="Ttulo4"/>
        <w:spacing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8. ESTIMATIVA DAS QUANTIDADES </w:t>
      </w:r>
    </w:p>
    <w:p w14:paraId="113BB780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no plano de trabalho apresentado ao Governo Federal.</w:t>
      </w:r>
    </w:p>
    <w:tbl>
      <w:tblPr>
        <w:tblW w:w="9095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3"/>
        <w:gridCol w:w="5228"/>
        <w:gridCol w:w="1818"/>
        <w:gridCol w:w="1386"/>
      </w:tblGrid>
      <w:tr w:rsidR="005B54D4" w14:paraId="0C2656E6" w14:textId="77777777"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FB5BC7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FCB68F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F480EA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2593E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</w:tr>
      <w:tr w:rsidR="005B54D4" w14:paraId="5B537F86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5E071F3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E80512E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Veículo utilitário 0km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1BB7416E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5EC34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5B54D4" w14:paraId="1AE0208C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D502274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6468FC2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Motocicleta 0km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0C05FA9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B4919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</w:tr>
    </w:tbl>
    <w:p w14:paraId="234D53E2" w14:textId="77777777" w:rsidR="005B54D4" w:rsidRDefault="005B54D4">
      <w:pPr>
        <w:suppressAutoHyphens w:val="0"/>
        <w:jc w:val="both"/>
        <w:rPr>
          <w:rFonts w:cs="Arial"/>
          <w:b/>
        </w:rPr>
      </w:pPr>
    </w:p>
    <w:p w14:paraId="6897C157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20E1284F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9.1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8D42248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7D341E36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5377F9C6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R$ 185.960,00 </w:t>
      </w:r>
      <w:r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p w14:paraId="3CB5FA05" w14:textId="77777777" w:rsidR="005B54D4" w:rsidRDefault="005B54D4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3893"/>
        <w:gridCol w:w="845"/>
        <w:gridCol w:w="806"/>
        <w:gridCol w:w="1689"/>
        <w:gridCol w:w="1621"/>
      </w:tblGrid>
      <w:tr w:rsidR="005B54D4" w14:paraId="7302D3A1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456A8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14BFA4" w14:textId="77777777" w:rsidR="005B54D4" w:rsidRDefault="00000000">
            <w:pPr>
              <w:pStyle w:val="Contedodatabel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08E76B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A2E2FD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EAEC22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1C797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 w:rsidR="005B54D4" w14:paraId="76D66098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E7DB74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893" w:type="dxa"/>
            <w:tcBorders>
              <w:left w:val="single" w:sz="2" w:space="0" w:color="000000"/>
              <w:bottom w:val="single" w:sz="2" w:space="0" w:color="000000"/>
            </w:tcBorders>
          </w:tcPr>
          <w:p w14:paraId="47ED1F4B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Veículo utilitário 0km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</w:tcPr>
          <w:p w14:paraId="6ED66DCA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</w:tcPr>
          <w:p w14:paraId="333ECDA7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14:paraId="0B644F7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R$ 125.990,00</w:t>
            </w:r>
          </w:p>
        </w:tc>
        <w:tc>
          <w:tcPr>
            <w:tcW w:w="16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9733B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R$ 125.990,00</w:t>
            </w:r>
          </w:p>
        </w:tc>
      </w:tr>
      <w:tr w:rsidR="005B54D4" w14:paraId="11B157A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9448FF9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893" w:type="dxa"/>
            <w:tcBorders>
              <w:left w:val="single" w:sz="2" w:space="0" w:color="000000"/>
              <w:bottom w:val="single" w:sz="2" w:space="0" w:color="000000"/>
            </w:tcBorders>
          </w:tcPr>
          <w:p w14:paraId="7653F48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Motocicleta 0km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</w:tcPr>
          <w:p w14:paraId="0DD904A3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</w:tcPr>
          <w:p w14:paraId="5993A52C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14:paraId="10347F86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R$ 19.990,00</w:t>
            </w:r>
          </w:p>
        </w:tc>
        <w:tc>
          <w:tcPr>
            <w:tcW w:w="16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CF8CB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R$ 59,970,00</w:t>
            </w:r>
          </w:p>
        </w:tc>
      </w:tr>
      <w:tr w:rsidR="005B54D4" w14:paraId="65D67F82" w14:textId="77777777">
        <w:tc>
          <w:tcPr>
            <w:tcW w:w="8045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5B7CFF61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6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E184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R$ 185.960,00</w:t>
            </w:r>
          </w:p>
        </w:tc>
      </w:tr>
    </w:tbl>
    <w:p w14:paraId="70E69A01" w14:textId="77777777" w:rsidR="005B54D4" w:rsidRDefault="005B54D4">
      <w:pPr>
        <w:suppressAutoHyphens w:val="0"/>
        <w:jc w:val="both"/>
        <w:rPr>
          <w:rFonts w:cs="Arial"/>
          <w:b/>
        </w:rPr>
      </w:pPr>
    </w:p>
    <w:p w14:paraId="59AF1B43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2DB5BFC5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10.1</w:t>
      </w:r>
      <w:r>
        <w:rPr>
          <w:rFonts w:ascii="Verdana" w:hAnsi="Verdana" w:cs="Arial"/>
          <w:sz w:val="20"/>
          <w:szCs w:val="20"/>
        </w:rPr>
        <w:t xml:space="preserve"> A solução a ser adotada consiste </w:t>
      </w:r>
      <w:r>
        <w:rPr>
          <w:rFonts w:ascii="Verdana" w:hAnsi="Verdana" w:cs="Arial"/>
          <w:color w:val="000000"/>
          <w:sz w:val="20"/>
          <w:szCs w:val="20"/>
        </w:rPr>
        <w:t>na aquisição de equipamentos decorrentes de recursos de emendas parlamentares destinadas ao CRAS.</w:t>
      </w:r>
    </w:p>
    <w:p w14:paraId="308AA7A8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10.2.</w:t>
      </w:r>
      <w:r>
        <w:rPr>
          <w:rFonts w:ascii="Verdana" w:hAnsi="Verdana" w:cs="Arial"/>
          <w:sz w:val="20"/>
          <w:szCs w:val="20"/>
        </w:rPr>
        <w:t xml:space="preserve"> Os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>
        <w:rPr>
          <w:rFonts w:ascii="Verdana" w:hAnsi="Verdana" w:cs="Arial"/>
          <w:sz w:val="20"/>
          <w:szCs w:val="20"/>
        </w:rPr>
        <w:t xml:space="preserve"> deverão ser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>
        <w:rPr>
          <w:rFonts w:ascii="Verdana" w:hAnsi="Verdana" w:cs="Arial"/>
          <w:sz w:val="20"/>
          <w:szCs w:val="20"/>
        </w:rPr>
        <w:t xml:space="preserve"> respeitando as seguintes tarefas:</w:t>
      </w:r>
    </w:p>
    <w:p w14:paraId="524EAF9F" w14:textId="77777777" w:rsidR="005B54D4" w:rsidRDefault="005B54D4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61"/>
      </w:tblGrid>
      <w:tr w:rsidR="005B54D4" w14:paraId="188886E0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4D91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6F3F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uso, conforme estabelecido no item 7.1. </w:t>
            </w:r>
          </w:p>
        </w:tc>
      </w:tr>
      <w:tr w:rsidR="005B54D4" w14:paraId="56741263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8AB01B0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636C8D42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por todo procedimento de entrega dos itens; </w:t>
            </w:r>
          </w:p>
        </w:tc>
      </w:tr>
      <w:tr w:rsidR="005B54D4" w14:paraId="173AA04E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DF25202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1440DBBD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5B54D4" w14:paraId="0A192B80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F247E1E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76071E0F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de forma a evitar danos durante o transporte</w:t>
            </w:r>
          </w:p>
        </w:tc>
      </w:tr>
      <w:tr w:rsidR="005B54D4" w14:paraId="7A414991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2A67F55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486F8B56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Não serão aceitos itens com danos físicos.</w:t>
            </w:r>
          </w:p>
        </w:tc>
      </w:tr>
    </w:tbl>
    <w:p w14:paraId="35B04307" w14:textId="77777777" w:rsidR="005B54D4" w:rsidRDefault="005B54D4">
      <w:pPr>
        <w:jc w:val="both"/>
        <w:rPr>
          <w:rFonts w:ascii="Verdana" w:hAnsi="Verdana"/>
          <w:sz w:val="20"/>
          <w:szCs w:val="20"/>
        </w:rPr>
      </w:pPr>
    </w:p>
    <w:p w14:paraId="4608270E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uso</w:t>
      </w:r>
      <w:r>
        <w:rPr>
          <w:rFonts w:ascii="Verdana" w:hAnsi="Verdana"/>
          <w:color w:val="000000"/>
          <w:sz w:val="20"/>
          <w:szCs w:val="20"/>
        </w:rPr>
        <w:t xml:space="preserve"> serão devolvidos ao fornecedor e este </w:t>
      </w:r>
      <w:r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inutilizável</w:t>
      </w:r>
      <w:r>
        <w:rPr>
          <w:rFonts w:ascii="Verdana" w:hAnsi="Verdana"/>
          <w:color w:val="000000"/>
          <w:sz w:val="20"/>
          <w:szCs w:val="20"/>
        </w:rPr>
        <w:t>;</w:t>
      </w:r>
    </w:p>
    <w:p w14:paraId="41CF10D0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>
        <w:rPr>
          <w:rFonts w:ascii="Verdana" w:eastAsia="Arial" w:hAnsi="Verdana" w:cs="Arial"/>
          <w:color w:val="000000"/>
          <w:sz w:val="20"/>
          <w:szCs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3FC4D567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lastRenderedPageBreak/>
        <w:t>10.5.</w:t>
      </w:r>
      <w:r>
        <w:rPr>
          <w:rFonts w:ascii="Verdana" w:hAnsi="Verdana" w:cs="Arial"/>
          <w:color w:val="000000"/>
          <w:sz w:val="20"/>
          <w:szCs w:val="20"/>
        </w:rPr>
        <w:t xml:space="preserve"> A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7D3BA216" w14:textId="77777777" w:rsidR="005B54D4" w:rsidRDefault="005B54D4">
      <w:pPr>
        <w:jc w:val="both"/>
        <w:rPr>
          <w:rFonts w:ascii="Verdana" w:hAnsi="Verdana" w:cs="Arial"/>
          <w:sz w:val="20"/>
          <w:szCs w:val="20"/>
        </w:rPr>
      </w:pPr>
    </w:p>
    <w:p w14:paraId="73C625BE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13A2DEB1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11.1.</w:t>
      </w:r>
      <w:r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O objeto da contratação será composto por </w:t>
      </w:r>
      <w:r>
        <w:rPr>
          <w:rFonts w:ascii="Verdana" w:hAnsi="Verdana" w:cs="Arial"/>
          <w:color w:val="000000"/>
          <w:sz w:val="20"/>
          <w:szCs w:val="20"/>
        </w:rPr>
        <w:t>02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</w:t>
      </w:r>
      <w:r>
        <w:rPr>
          <w:rFonts w:ascii="Verdana" w:hAnsi="Verdana" w:cs="Arial"/>
          <w:sz w:val="20"/>
          <w:szCs w:val="20"/>
        </w:rPr>
        <w:t>itens de preço total estimado orçado pela administração no valor</w:t>
      </w:r>
      <w:r>
        <w:rPr>
          <w:rFonts w:ascii="Verdana" w:eastAsia="Arial" w:hAnsi="Verdana" w:cs="Arial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R$ 185.960,00</w:t>
      </w:r>
      <w:r>
        <w:rPr>
          <w:rFonts w:ascii="Verdana" w:hAnsi="Verdana" w:cs="Arial"/>
          <w:sz w:val="20"/>
          <w:szCs w:val="20"/>
        </w:rPr>
        <w:t xml:space="preserve">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A45D8BB" w14:textId="77777777" w:rsidR="005B54D4" w:rsidRDefault="005B54D4">
      <w:pPr>
        <w:suppressAutoHyphens w:val="0"/>
        <w:jc w:val="both"/>
        <w:rPr>
          <w:rFonts w:ascii="Verdana" w:hAnsi="Verdana" w:cs="Arial"/>
          <w:sz w:val="20"/>
          <w:szCs w:val="20"/>
        </w:rPr>
      </w:pPr>
    </w:p>
    <w:p w14:paraId="14987320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37854966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12.1</w:t>
      </w:r>
      <w:r>
        <w:rPr>
          <w:rFonts w:ascii="Verdana" w:hAnsi="Verdana" w:cs="Arial"/>
          <w:sz w:val="20"/>
          <w:szCs w:val="20"/>
        </w:rPr>
        <w:t xml:space="preserve"> Os resultados pretendidos com a contratação tem como finalidade realizar a reestruturação do CRAS com recursos de emendas parlamentares. </w:t>
      </w:r>
    </w:p>
    <w:p w14:paraId="0F5D9F6E" w14:textId="77777777" w:rsidR="005B54D4" w:rsidRDefault="005B54D4">
      <w:pPr>
        <w:ind w:right="-425"/>
        <w:jc w:val="both"/>
        <w:rPr>
          <w:rFonts w:ascii="Verdana" w:hAnsi="Verdana"/>
          <w:sz w:val="20"/>
          <w:szCs w:val="20"/>
        </w:rPr>
      </w:pPr>
    </w:p>
    <w:p w14:paraId="15B9FC7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1B17B308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13.1. </w:t>
      </w:r>
      <w:r>
        <w:rPr>
          <w:rFonts w:ascii="Verdana" w:hAnsi="Verdana" w:cs="Arial"/>
          <w:sz w:val="20"/>
          <w:szCs w:val="20"/>
        </w:rPr>
        <w:t xml:space="preserve">A Administração Pública contará com a Secretaria Municipal de Assistência Social 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responsável por acompanhar a entrega, </w:t>
      </w:r>
      <w:r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773C0428" w14:textId="77777777" w:rsidR="005B54D4" w:rsidRDefault="005B54D4">
      <w:pPr>
        <w:jc w:val="both"/>
        <w:rPr>
          <w:rFonts w:ascii="Verdana" w:hAnsi="Verdana"/>
          <w:sz w:val="20"/>
          <w:szCs w:val="20"/>
        </w:rPr>
      </w:pPr>
    </w:p>
    <w:p w14:paraId="547872F5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2BDF07BB" w14:textId="77777777" w:rsidR="005B54D4" w:rsidRDefault="00000000">
      <w:pPr>
        <w:widowControl/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14.1.</w:t>
      </w:r>
      <w:r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26386BE6" w14:textId="77777777" w:rsidR="005B54D4" w:rsidRDefault="005B54D4">
      <w:pPr>
        <w:jc w:val="both"/>
        <w:rPr>
          <w:rFonts w:ascii="Verdana" w:hAnsi="Verdana" w:cs="Arial"/>
          <w:sz w:val="20"/>
          <w:szCs w:val="20"/>
        </w:rPr>
      </w:pPr>
    </w:p>
    <w:p w14:paraId="5D901DA9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15. POSSÍVEIS IMPACTOS AMBIENTAIS</w:t>
      </w:r>
    </w:p>
    <w:p w14:paraId="7CCEC4B1" w14:textId="77777777" w:rsidR="005B54D4" w:rsidRDefault="00000000">
      <w:pPr>
        <w:widowControl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15.1.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235CB483" w14:textId="77777777" w:rsidR="005B54D4" w:rsidRDefault="005B54D4">
      <w:pPr>
        <w:widowControl/>
        <w:jc w:val="both"/>
        <w:rPr>
          <w:rFonts w:ascii="Verdana" w:hAnsi="Verdana" w:cs="Arial"/>
          <w:sz w:val="20"/>
          <w:szCs w:val="20"/>
        </w:rPr>
      </w:pPr>
    </w:p>
    <w:p w14:paraId="3685C2F5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449501C7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16.1. </w:t>
      </w:r>
      <w:r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237201C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16.2. </w:t>
      </w:r>
      <w:r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dispensa </w:t>
      </w:r>
      <w:r>
        <w:rPr>
          <w:rFonts w:ascii="Verdana" w:hAnsi="Verdana" w:cs="Arial"/>
          <w:sz w:val="20"/>
          <w:szCs w:val="20"/>
        </w:rPr>
        <w:t xml:space="preserve"> de licitação. </w:t>
      </w:r>
    </w:p>
    <w:p w14:paraId="67BB7BB2" w14:textId="77777777" w:rsidR="005B54D4" w:rsidRDefault="005B54D4">
      <w:pPr>
        <w:jc w:val="right"/>
        <w:rPr>
          <w:rFonts w:ascii="Verdana" w:hAnsi="Verdana" w:cs="Arial"/>
          <w:sz w:val="20"/>
          <w:szCs w:val="20"/>
        </w:rPr>
      </w:pPr>
    </w:p>
    <w:p w14:paraId="1E854949" w14:textId="77777777" w:rsidR="005B54D4" w:rsidRDefault="005B54D4">
      <w:pPr>
        <w:jc w:val="right"/>
        <w:rPr>
          <w:rFonts w:ascii="Verdana" w:hAnsi="Verdana" w:cs="Arial"/>
          <w:sz w:val="20"/>
          <w:szCs w:val="20"/>
        </w:rPr>
      </w:pPr>
    </w:p>
    <w:p w14:paraId="7A594564" w14:textId="77777777" w:rsidR="005B54D4" w:rsidRDefault="00000000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São Gabriel da Palha, </w:t>
      </w:r>
      <w:r>
        <w:rPr>
          <w:rFonts w:ascii="Verdana" w:eastAsia="Times New Roman" w:hAnsi="Verdana" w:cs="Arial"/>
          <w:sz w:val="20"/>
          <w:szCs w:val="20"/>
          <w:lang w:bidi="ar-SA"/>
        </w:rPr>
        <w:t>05</w:t>
      </w:r>
      <w:r>
        <w:rPr>
          <w:rFonts w:ascii="Verdana" w:hAnsi="Verdana" w:cs="Arial"/>
          <w:sz w:val="20"/>
          <w:szCs w:val="20"/>
        </w:rPr>
        <w:t xml:space="preserve"> de </w:t>
      </w:r>
      <w:r>
        <w:rPr>
          <w:rFonts w:ascii="Verdana" w:eastAsia="Times New Roman" w:hAnsi="Verdana" w:cs="Arial"/>
          <w:sz w:val="20"/>
          <w:szCs w:val="20"/>
          <w:lang w:bidi="ar-SA"/>
        </w:rPr>
        <w:t>junho</w:t>
      </w:r>
      <w:r>
        <w:rPr>
          <w:rFonts w:ascii="Verdana" w:hAnsi="Verdana" w:cs="Arial"/>
          <w:sz w:val="20"/>
          <w:szCs w:val="20"/>
        </w:rPr>
        <w:t xml:space="preserve"> de 2025 </w:t>
      </w:r>
    </w:p>
    <w:p w14:paraId="4DC7FF4B" w14:textId="77777777" w:rsidR="005B54D4" w:rsidRDefault="005B54D4">
      <w:pPr>
        <w:jc w:val="right"/>
        <w:rPr>
          <w:rFonts w:ascii="Verdana" w:hAnsi="Verdana" w:cs="Arial"/>
          <w:sz w:val="20"/>
          <w:szCs w:val="20"/>
        </w:rPr>
      </w:pPr>
    </w:p>
    <w:p w14:paraId="0C99C4BA" w14:textId="77777777" w:rsidR="005B54D4" w:rsidRDefault="005B54D4">
      <w:pPr>
        <w:jc w:val="right"/>
        <w:rPr>
          <w:rFonts w:ascii="Verdana" w:hAnsi="Verdana" w:cs="Arial"/>
          <w:sz w:val="20"/>
          <w:szCs w:val="20"/>
        </w:rPr>
      </w:pPr>
    </w:p>
    <w:p w14:paraId="021CDD4E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17. RESPONSÁVEIS</w:t>
      </w:r>
    </w:p>
    <w:p w14:paraId="2862A2A0" w14:textId="77777777" w:rsidR="005B54D4" w:rsidRDefault="005B54D4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5B54D4" w14:paraId="2974F863" w14:textId="77777777">
        <w:tc>
          <w:tcPr>
            <w:tcW w:w="4873" w:type="dxa"/>
          </w:tcPr>
          <w:p w14:paraId="6B058AD3" w14:textId="77777777" w:rsidR="005B54D4" w:rsidRDefault="00000000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4EABA20F" w14:textId="77777777" w:rsidR="005B54D4" w:rsidRDefault="0000000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5B54D4" w14:paraId="46C5E740" w14:textId="77777777">
        <w:tc>
          <w:tcPr>
            <w:tcW w:w="4873" w:type="dxa"/>
          </w:tcPr>
          <w:p w14:paraId="0769A6C4" w14:textId="77777777" w:rsidR="005B54D4" w:rsidRDefault="005B54D4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7B2F548A" w14:textId="77777777" w:rsidR="005B54D4" w:rsidRDefault="005B54D4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61CB19D5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47AAE934" w14:textId="77777777" w:rsidR="005B54D4" w:rsidRDefault="005B54D4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02C14E28" w14:textId="77777777" w:rsidR="005B54D4" w:rsidRDefault="005B54D4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4CDFF4FA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5B54D4" w14:paraId="498B0F7D" w14:textId="77777777">
        <w:tc>
          <w:tcPr>
            <w:tcW w:w="4873" w:type="dxa"/>
          </w:tcPr>
          <w:p w14:paraId="31455738" w14:textId="77777777" w:rsidR="005B54D4" w:rsidRDefault="0000000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4C2FD86F" w14:textId="77777777" w:rsidR="005B54D4" w:rsidRDefault="0000000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</w:tc>
        <w:tc>
          <w:tcPr>
            <w:tcW w:w="4872" w:type="dxa"/>
          </w:tcPr>
          <w:p w14:paraId="628EF30A" w14:textId="77777777" w:rsidR="005B54D4" w:rsidRDefault="00000000">
            <w:pPr>
              <w:tabs>
                <w:tab w:val="left" w:pos="0"/>
              </w:tabs>
              <w:overflowPunct w:val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210EA2DF" w14:textId="77777777" w:rsidR="005B54D4" w:rsidRDefault="00000000">
            <w:pPr>
              <w:tabs>
                <w:tab w:val="left" w:pos="0"/>
              </w:tabs>
              <w:overflowPunct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76DE1D60" w14:textId="77777777" w:rsidR="005B54D4" w:rsidRDefault="005B54D4">
      <w:pPr>
        <w:tabs>
          <w:tab w:val="left" w:pos="3390"/>
          <w:tab w:val="center" w:pos="5032"/>
        </w:tabs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4219EC74" w14:textId="77777777" w:rsidR="005B54D4" w:rsidRDefault="005B54D4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</w:p>
    <w:sectPr w:rsidR="005B54D4">
      <w:headerReference w:type="default" r:id="rId7"/>
      <w:pgSz w:w="11906" w:h="16838"/>
      <w:pgMar w:top="1858" w:right="1077" w:bottom="1304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D228F" w14:textId="77777777" w:rsidR="006D32F6" w:rsidRDefault="006D32F6">
      <w:r>
        <w:separator/>
      </w:r>
    </w:p>
  </w:endnote>
  <w:endnote w:type="continuationSeparator" w:id="0">
    <w:p w14:paraId="36C74015" w14:textId="77777777" w:rsidR="006D32F6" w:rsidRDefault="006D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BC1B3" w14:textId="77777777" w:rsidR="006D32F6" w:rsidRDefault="006D32F6">
      <w:r>
        <w:separator/>
      </w:r>
    </w:p>
  </w:footnote>
  <w:footnote w:type="continuationSeparator" w:id="0">
    <w:p w14:paraId="1FDE565A" w14:textId="77777777" w:rsidR="006D32F6" w:rsidRDefault="006D3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4A7DE" w14:textId="77777777" w:rsidR="005B54D4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4" behindDoc="0" locked="0" layoutInCell="0" allowOverlap="1" wp14:anchorId="1DF56AF9" wp14:editId="6B15A301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4D4"/>
    <w:rsid w:val="00161E17"/>
    <w:rsid w:val="004618D1"/>
    <w:rsid w:val="0058293A"/>
    <w:rsid w:val="005B54D4"/>
    <w:rsid w:val="006D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5A642"/>
  <w15:docId w15:val="{C95CDA33-74EF-4423-8978-6DE96DF7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1097</Words>
  <Characters>5928</Characters>
  <Application>Microsoft Office Word</Application>
  <DocSecurity>0</DocSecurity>
  <Lines>49</Lines>
  <Paragraphs>14</Paragraphs>
  <ScaleCrop>false</ScaleCrop>
  <Company/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Etho Mello</cp:lastModifiedBy>
  <cp:revision>23</cp:revision>
  <cp:lastPrinted>2025-07-16T17:48:00Z</cp:lastPrinted>
  <dcterms:created xsi:type="dcterms:W3CDTF">2025-08-19T17:58:00Z</dcterms:created>
  <dcterms:modified xsi:type="dcterms:W3CDTF">2026-04-29T17:58:00Z</dcterms:modified>
  <dc:language>pt-BR</dc:language>
</cp:coreProperties>
</file>